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firstLine="709"/>
        <w:jc w:val="right"/>
      </w:pPr>
      <w:r w:rsidRPr="00864E8A">
        <w:t>Приложение 4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от «</w:t>
      </w:r>
      <w:r w:rsidR="006D6BC3">
        <w:t>24</w:t>
      </w:r>
      <w:bookmarkStart w:id="0" w:name="_GoBack"/>
      <w:bookmarkEnd w:id="0"/>
      <w:r w:rsidRPr="00864E8A">
        <w:t xml:space="preserve">» </w:t>
      </w:r>
      <w:r w:rsidR="00D949E6">
        <w:t>декабря</w:t>
      </w:r>
      <w:r w:rsidR="002F39A7">
        <w:t xml:space="preserve"> </w:t>
      </w:r>
      <w:r w:rsidRPr="00864E8A">
        <w:t xml:space="preserve">2018 года № </w:t>
      </w:r>
      <w:r w:rsidR="00D949E6">
        <w:t>28</w:t>
      </w:r>
      <w:r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5068CB">
      <w:pPr>
        <w:spacing w:before="600" w:after="720"/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 xml:space="preserve">Распределение бюджетных ассигнований Территориального фонда обязательного медицинского страхования Ненецкого автономного округа по разделам, подразделам, целевым статьям и видам </w:t>
      </w:r>
      <w:proofErr w:type="gramStart"/>
      <w:r w:rsidRPr="00864E8A">
        <w:rPr>
          <w:b/>
          <w:color w:val="000000"/>
          <w:sz w:val="28"/>
          <w:szCs w:val="28"/>
        </w:rPr>
        <w:t xml:space="preserve">расходов </w:t>
      </w:r>
      <w:r w:rsidR="002F39A7">
        <w:rPr>
          <w:b/>
          <w:color w:val="000000"/>
          <w:sz w:val="28"/>
          <w:szCs w:val="28"/>
        </w:rPr>
        <w:t xml:space="preserve">бюджета </w:t>
      </w:r>
      <w:r w:rsidRPr="00864E8A">
        <w:rPr>
          <w:b/>
          <w:color w:val="000000"/>
          <w:sz w:val="28"/>
          <w:szCs w:val="28"/>
        </w:rPr>
        <w:t>классификации расходов бюджетов</w:t>
      </w:r>
      <w:proofErr w:type="gramEnd"/>
      <w:r w:rsidRPr="00864E8A">
        <w:rPr>
          <w:b/>
          <w:color w:val="000000"/>
          <w:sz w:val="28"/>
          <w:szCs w:val="28"/>
        </w:rPr>
        <w:t xml:space="preserve"> в ведомственной структуре расходов на 201</w:t>
      </w:r>
      <w:r w:rsidR="00A5091D" w:rsidRPr="00864E8A">
        <w:rPr>
          <w:b/>
          <w:color w:val="000000"/>
          <w:sz w:val="28"/>
          <w:szCs w:val="28"/>
        </w:rPr>
        <w:t>9</w:t>
      </w:r>
      <w:r w:rsidRPr="00864E8A">
        <w:rPr>
          <w:b/>
          <w:color w:val="000000"/>
          <w:sz w:val="28"/>
          <w:szCs w:val="28"/>
        </w:rPr>
        <w:t xml:space="preserve"> год</w:t>
      </w:r>
    </w:p>
    <w:p w:rsidR="000A082F" w:rsidRPr="00864E8A" w:rsidRDefault="000A082F" w:rsidP="000A082F">
      <w:pPr>
        <w:jc w:val="right"/>
        <w:rPr>
          <w:b/>
          <w:color w:val="000000"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3"/>
        <w:gridCol w:w="921"/>
        <w:gridCol w:w="786"/>
        <w:gridCol w:w="1121"/>
        <w:gridCol w:w="1437"/>
        <w:gridCol w:w="992"/>
        <w:gridCol w:w="1276"/>
      </w:tblGrid>
      <w:tr w:rsidR="000A082F" w:rsidRPr="00864E8A" w:rsidTr="00A5091D">
        <w:trPr>
          <w:trHeight w:val="255"/>
          <w:tblHeader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Код главы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0A082F" w:rsidRPr="00864E8A" w:rsidTr="00A50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tblHeader/>
        </w:trPr>
        <w:tc>
          <w:tcPr>
            <w:tcW w:w="2823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082F" w:rsidRPr="00864E8A" w:rsidRDefault="000A082F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</w:tcPr>
          <w:p w:rsidR="00B716C8" w:rsidRPr="00864E8A" w:rsidRDefault="00B716C8" w:rsidP="00A5091D">
            <w:pPr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sz w:val="20"/>
                <w:szCs w:val="22"/>
              </w:rPr>
              <w:t xml:space="preserve">Непрограммные направления </w:t>
            </w:r>
            <w:proofErr w:type="gramStart"/>
            <w:r w:rsidRPr="00864E8A">
              <w:rPr>
                <w:sz w:val="20"/>
                <w:szCs w:val="22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2"/>
              </w:rPr>
            </w:pPr>
            <w:r w:rsidRPr="00864E8A">
              <w:rPr>
                <w:sz w:val="20"/>
                <w:szCs w:val="22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2"/>
              </w:rPr>
            </w:pPr>
            <w:r w:rsidRPr="00864E8A">
              <w:rPr>
                <w:sz w:val="20"/>
                <w:szCs w:val="22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2"/>
              </w:rPr>
            </w:pPr>
            <w:r w:rsidRPr="00864E8A">
              <w:rPr>
                <w:sz w:val="20"/>
                <w:szCs w:val="22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2"/>
              </w:rPr>
            </w:pPr>
            <w:r w:rsidRPr="00864E8A">
              <w:rPr>
                <w:sz w:val="20"/>
                <w:szCs w:val="22"/>
              </w:rPr>
              <w:t>73 0 00 00000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73 2 00 00000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35 </w:t>
            </w:r>
            <w:r w:rsidRPr="00B716C8">
              <w:rPr>
                <w:sz w:val="20"/>
              </w:rPr>
              <w:t>416,7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7C3323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</w:t>
            </w:r>
            <w:r w:rsidR="007C3323">
              <w:rPr>
                <w:color w:val="000000"/>
                <w:sz w:val="20"/>
                <w:szCs w:val="20"/>
              </w:rPr>
              <w:t>ё</w:t>
            </w:r>
            <w:r w:rsidRPr="00864E8A">
              <w:rPr>
                <w:color w:val="000000"/>
                <w:sz w:val="20"/>
                <w:szCs w:val="20"/>
              </w:rPr>
              <w:t>нными учреждениями, органами управления государственными внебюджетными фондами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25</w:t>
            </w:r>
            <w:r w:rsidR="00773082">
              <w:rPr>
                <w:sz w:val="20"/>
              </w:rPr>
              <w:t> 560,8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716C8" w:rsidRPr="00B716C8" w:rsidRDefault="00773082" w:rsidP="007730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9</w:t>
            </w:r>
            <w:r w:rsidR="00D308A0">
              <w:rPr>
                <w:sz w:val="20"/>
              </w:rPr>
              <w:t> </w:t>
            </w:r>
            <w:r>
              <w:rPr>
                <w:sz w:val="20"/>
              </w:rPr>
              <w:t>849,9</w:t>
            </w:r>
          </w:p>
        </w:tc>
      </w:tr>
      <w:tr w:rsidR="00B716C8" w:rsidRPr="00864E8A" w:rsidTr="0077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716C8" w:rsidRPr="00B716C8" w:rsidRDefault="00B716C8" w:rsidP="00773082">
            <w:pPr>
              <w:jc w:val="right"/>
              <w:rPr>
                <w:sz w:val="20"/>
                <w:szCs w:val="20"/>
              </w:rPr>
            </w:pPr>
            <w:r w:rsidRPr="00B716C8">
              <w:rPr>
                <w:sz w:val="20"/>
              </w:rPr>
              <w:t>6,0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1 645 </w:t>
            </w:r>
            <w:r w:rsidRPr="00B716C8">
              <w:rPr>
                <w:sz w:val="20"/>
              </w:rPr>
              <w:t>859,5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1 645 </w:t>
            </w:r>
            <w:r w:rsidRPr="00B716C8">
              <w:rPr>
                <w:sz w:val="20"/>
              </w:rPr>
              <w:t>859,5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 xml:space="preserve">Непрограммные направления </w:t>
            </w:r>
            <w:proofErr w:type="gramStart"/>
            <w:r w:rsidRPr="00864E8A">
              <w:rPr>
                <w:color w:val="000000"/>
                <w:sz w:val="20"/>
                <w:szCs w:val="2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73 0 00 00000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1 645 </w:t>
            </w:r>
            <w:r w:rsidRPr="00B716C8">
              <w:rPr>
                <w:sz w:val="20"/>
              </w:rPr>
              <w:t>859,5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73 1 00 00000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1 645 </w:t>
            </w:r>
            <w:r w:rsidRPr="00B716C8">
              <w:rPr>
                <w:sz w:val="20"/>
              </w:rPr>
              <w:t>859,5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1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1 555 </w:t>
            </w:r>
            <w:r w:rsidRPr="00B716C8">
              <w:rPr>
                <w:sz w:val="20"/>
              </w:rPr>
              <w:t>790,2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1 436 </w:t>
            </w:r>
            <w:r w:rsidRPr="00B716C8">
              <w:rPr>
                <w:sz w:val="20"/>
              </w:rPr>
              <w:t>438,0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119 </w:t>
            </w:r>
            <w:r w:rsidRPr="00B716C8">
              <w:rPr>
                <w:sz w:val="20"/>
              </w:rPr>
              <w:t>352,2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iCs/>
                <w:sz w:val="20"/>
                <w:szCs w:val="20"/>
              </w:rPr>
            </w:pPr>
            <w:r w:rsidRPr="00864E8A">
              <w:rPr>
                <w:iCs/>
                <w:sz w:val="20"/>
                <w:szCs w:val="20"/>
              </w:rPr>
              <w:t>73 1 00 79900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B716C8">
              <w:rPr>
                <w:sz w:val="20"/>
              </w:rPr>
              <w:t>710,0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864E8A">
              <w:rPr>
                <w:iCs/>
                <w:color w:val="000000"/>
                <w:sz w:val="20"/>
                <w:szCs w:val="20"/>
              </w:rPr>
              <w:t>73 1 00 79900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B716C8">
              <w:rPr>
                <w:sz w:val="20"/>
              </w:rPr>
              <w:t>710,0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Расходы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счёт иных доходов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 w:rsidRPr="00B716C8">
              <w:rPr>
                <w:sz w:val="20"/>
              </w:rPr>
              <w:t>334,2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 w:rsidRPr="00B716C8">
              <w:rPr>
                <w:sz w:val="20"/>
              </w:rPr>
              <w:t>334,2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 xml:space="preserve">Расходы по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B716C8">
              <w:rPr>
                <w:sz w:val="20"/>
              </w:rPr>
              <w:t>220,6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B716C8">
              <w:rPr>
                <w:sz w:val="20"/>
              </w:rPr>
              <w:t>220,6</w:t>
            </w:r>
          </w:p>
        </w:tc>
      </w:tr>
      <w:tr w:rsidR="00B716C8" w:rsidRPr="00864E8A" w:rsidTr="00506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</w:t>
            </w:r>
            <w:r w:rsidRPr="00864E8A">
              <w:rPr>
                <w:sz w:val="20"/>
                <w:szCs w:val="20"/>
              </w:rPr>
              <w:lastRenderedPageBreak/>
              <w:t>медицинского оборудования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lastRenderedPageBreak/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B716C8">
              <w:rPr>
                <w:sz w:val="20"/>
              </w:rPr>
              <w:t>804,5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</w:tcPr>
          <w:p w:rsidR="00B716C8" w:rsidRPr="00864E8A" w:rsidRDefault="00B716C8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73 1 00 79940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16C8" w:rsidRPr="00864E8A" w:rsidRDefault="00B716C8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B716C8">
              <w:rPr>
                <w:sz w:val="20"/>
              </w:rPr>
              <w:t>804,5</w:t>
            </w:r>
          </w:p>
        </w:tc>
      </w:tr>
      <w:tr w:rsidR="00B716C8" w:rsidRPr="00864E8A" w:rsidTr="00B7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716C8" w:rsidRPr="00864E8A" w:rsidRDefault="00B716C8" w:rsidP="00A509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6C8" w:rsidRPr="00B716C8" w:rsidRDefault="00B716C8" w:rsidP="00B716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1 681 </w:t>
            </w:r>
            <w:r w:rsidRPr="00B716C8">
              <w:rPr>
                <w:sz w:val="20"/>
              </w:rPr>
              <w:t>276,2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D011D6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B6" w:rsidRDefault="001C29B6">
      <w:r>
        <w:separator/>
      </w:r>
    </w:p>
  </w:endnote>
  <w:endnote w:type="continuationSeparator" w:id="0">
    <w:p w:rsidR="001C29B6" w:rsidRDefault="001C29B6">
      <w:r>
        <w:continuationSeparator/>
      </w:r>
    </w:p>
  </w:endnote>
  <w:endnote w:type="continuationNotice" w:id="1">
    <w:p w:rsidR="001C29B6" w:rsidRDefault="001C29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8478"/>
      <w:docPartObj>
        <w:docPartGallery w:val="Page Numbers (Bottom of Page)"/>
        <w:docPartUnique/>
      </w:docPartObj>
    </w:sdtPr>
    <w:sdtEndPr/>
    <w:sdtContent>
      <w:p w:rsidR="00D949E6" w:rsidRDefault="006D6BC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B6" w:rsidRDefault="001C29B6">
      <w:r>
        <w:separator/>
      </w:r>
    </w:p>
  </w:footnote>
  <w:footnote w:type="continuationSeparator" w:id="0">
    <w:p w:rsidR="001C29B6" w:rsidRDefault="001C29B6">
      <w:r>
        <w:continuationSeparator/>
      </w:r>
    </w:p>
  </w:footnote>
  <w:footnote w:type="continuationNotice" w:id="1">
    <w:p w:rsidR="001C29B6" w:rsidRDefault="001C29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1C2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29B6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77A2D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D6BC3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3323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1B94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527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509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1BB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425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D8F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949E6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EA1"/>
    <w:rsid w:val="00DD7968"/>
    <w:rsid w:val="00DE1076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639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BA8F3-90C2-499F-94DE-F0B65CA507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765DE4-B1E0-4D73-BFBC-F9D38E8C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515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3647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2018-10-12T08:19:00Z</cp:lastPrinted>
  <dcterms:created xsi:type="dcterms:W3CDTF">2018-12-19T09:05:00Z</dcterms:created>
  <dcterms:modified xsi:type="dcterms:W3CDTF">2018-12-26T06:48:00Z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